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372D" w14:textId="77777777" w:rsidR="00EF0145" w:rsidRPr="002766A3" w:rsidRDefault="00EF0145" w:rsidP="00EF0145">
      <w:pPr>
        <w:pStyle w:val="Heading1"/>
        <w:rPr>
          <w:sz w:val="48"/>
          <w:szCs w:val="48"/>
        </w:rPr>
      </w:pPr>
      <w:r>
        <w:rPr>
          <w:noProof/>
        </w:rPr>
        <w:drawing>
          <wp:anchor distT="0" distB="0" distL="114300" distR="114300" simplePos="0" relativeHeight="251659264" behindDoc="1" locked="0" layoutInCell="1" allowOverlap="1" wp14:anchorId="12B8E0E4" wp14:editId="59983FF3">
            <wp:simplePos x="0" y="0"/>
            <wp:positionH relativeFrom="margin">
              <wp:posOffset>0</wp:posOffset>
            </wp:positionH>
            <wp:positionV relativeFrom="paragraph">
              <wp:posOffset>162560</wp:posOffset>
            </wp:positionV>
            <wp:extent cx="1234440" cy="925195"/>
            <wp:effectExtent l="0" t="0" r="3810" b="8255"/>
            <wp:wrapTight wrapText="bothSides">
              <wp:wrapPolygon edited="0">
                <wp:start x="0" y="0"/>
                <wp:lineTo x="0" y="21348"/>
                <wp:lineTo x="21333" y="21348"/>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4440" cy="9251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8"/>
          <w:szCs w:val="48"/>
        </w:rPr>
        <w:t xml:space="preserve">      </w:t>
      </w:r>
      <w:proofErr w:type="gramStart"/>
      <w:r>
        <w:rPr>
          <w:sz w:val="48"/>
          <w:szCs w:val="48"/>
        </w:rPr>
        <w:t>re:new</w:t>
      </w:r>
      <w:proofErr w:type="gramEnd"/>
      <w:r w:rsidRPr="002766A3">
        <w:rPr>
          <w:sz w:val="48"/>
          <w:szCs w:val="48"/>
        </w:rPr>
        <w:t xml:space="preserve"> </w:t>
      </w:r>
      <w:r>
        <w:rPr>
          <w:sz w:val="48"/>
          <w:szCs w:val="48"/>
        </w:rPr>
        <w:t xml:space="preserve"> - New Year </w:t>
      </w:r>
      <w:r w:rsidRPr="002766A3">
        <w:rPr>
          <w:sz w:val="48"/>
          <w:szCs w:val="48"/>
        </w:rPr>
        <w:t>Sermon Series</w:t>
      </w:r>
    </w:p>
    <w:p w14:paraId="10E180AF" w14:textId="77777777" w:rsidR="00EF0145" w:rsidRPr="008610C7" w:rsidRDefault="00EF0145" w:rsidP="00EF0145">
      <w:pPr>
        <w:pStyle w:val="Heading2"/>
        <w:ind w:left="720" w:firstLine="720"/>
      </w:pPr>
      <w:r w:rsidRPr="008610C7">
        <w:t>Week 1: Renewed Life — Choosing God’s Way</w:t>
      </w:r>
    </w:p>
    <w:p w14:paraId="36126A0E" w14:textId="77777777" w:rsidR="00EF0145" w:rsidRPr="00BC1AA7" w:rsidRDefault="00EF0145" w:rsidP="00EF0145">
      <w:pPr>
        <w:rPr>
          <w:b/>
          <w:bCs/>
        </w:rPr>
      </w:pPr>
    </w:p>
    <w:p w14:paraId="7B7B6290" w14:textId="77777777" w:rsidR="00EF0145" w:rsidRPr="00BC1AA7" w:rsidRDefault="00EF0145" w:rsidP="00EF0145">
      <w:pPr>
        <w:pStyle w:val="Heading3"/>
        <w:rPr>
          <w:sz w:val="24"/>
          <w:szCs w:val="24"/>
        </w:rPr>
      </w:pPr>
      <w:r w:rsidRPr="00BC1AA7">
        <w:rPr>
          <w:sz w:val="24"/>
          <w:szCs w:val="24"/>
        </w:rPr>
        <w:t>Theme Overview</w:t>
      </w:r>
    </w:p>
    <w:p w14:paraId="47813974" w14:textId="77777777" w:rsidR="00EF0145" w:rsidRPr="00BC1AA7" w:rsidRDefault="00EF0145" w:rsidP="00EF0145">
      <w:pPr>
        <w:rPr>
          <w:sz w:val="24"/>
          <w:szCs w:val="24"/>
        </w:rPr>
      </w:pPr>
      <w:r w:rsidRPr="00BC1AA7">
        <w:rPr>
          <w:sz w:val="24"/>
          <w:szCs w:val="24"/>
        </w:rPr>
        <w:t>God invites us to choose life — not just existence, but abundant life in Christ. Each new year, we have an opportunity to realign our choices with His will. This session explores how choosing God’s way leads to freedom, blessing, and purpose.</w:t>
      </w:r>
    </w:p>
    <w:p w14:paraId="4385FCD2" w14:textId="77777777" w:rsidR="00EF0145" w:rsidRPr="00BC1AA7" w:rsidRDefault="00EF0145" w:rsidP="00EF0145">
      <w:pPr>
        <w:pStyle w:val="Heading3"/>
        <w:rPr>
          <w:sz w:val="24"/>
          <w:szCs w:val="24"/>
        </w:rPr>
      </w:pPr>
      <w:r w:rsidRPr="00BC1AA7">
        <w:rPr>
          <w:sz w:val="24"/>
          <w:szCs w:val="24"/>
        </w:rPr>
        <w:t>Icebreaker</w:t>
      </w:r>
    </w:p>
    <w:p w14:paraId="0640CA6D" w14:textId="77777777" w:rsidR="00EF0145" w:rsidRPr="00BC1AA7" w:rsidRDefault="00EF0145" w:rsidP="00EF0145">
      <w:pPr>
        <w:rPr>
          <w:sz w:val="24"/>
          <w:szCs w:val="24"/>
        </w:rPr>
      </w:pPr>
      <w:r w:rsidRPr="00BC1AA7">
        <w:rPr>
          <w:sz w:val="24"/>
          <w:szCs w:val="24"/>
        </w:rPr>
        <w:t>If you could go back and re-make one decision in life, what would it be and why?</w:t>
      </w:r>
    </w:p>
    <w:p w14:paraId="7EA26BAB" w14:textId="77777777" w:rsidR="00EF0145" w:rsidRPr="00BC1AA7" w:rsidRDefault="00EF0145" w:rsidP="00EF0145">
      <w:pPr>
        <w:pStyle w:val="Heading3"/>
        <w:rPr>
          <w:sz w:val="24"/>
          <w:szCs w:val="24"/>
        </w:rPr>
      </w:pPr>
      <w:r w:rsidRPr="00BC1AA7">
        <w:rPr>
          <w:sz w:val="24"/>
          <w:szCs w:val="24"/>
        </w:rPr>
        <w:t>Bible Reflection</w:t>
      </w:r>
    </w:p>
    <w:p w14:paraId="3809888A" w14:textId="77777777" w:rsidR="00EF0145" w:rsidRPr="00BC1AA7" w:rsidRDefault="00EF0145" w:rsidP="00EF0145">
      <w:pPr>
        <w:rPr>
          <w:sz w:val="24"/>
          <w:szCs w:val="24"/>
        </w:rPr>
      </w:pPr>
      <w:r w:rsidRPr="00BC1AA7">
        <w:rPr>
          <w:sz w:val="24"/>
          <w:szCs w:val="24"/>
        </w:rPr>
        <w:t>Read: Deuteronomy 30:11–20; John 10:10</w:t>
      </w:r>
    </w:p>
    <w:p w14:paraId="60C7F511" w14:textId="77777777" w:rsidR="00EF0145" w:rsidRPr="00BC1AA7" w:rsidRDefault="00EF0145" w:rsidP="00EF0145">
      <w:pPr>
        <w:rPr>
          <w:sz w:val="24"/>
          <w:szCs w:val="24"/>
        </w:rPr>
      </w:pPr>
      <w:r w:rsidRPr="00BC1AA7">
        <w:rPr>
          <w:sz w:val="24"/>
          <w:szCs w:val="24"/>
        </w:rPr>
        <w:t xml:space="preserve">In Deuteronomy 30, Moses sets before Israel a clear choice — life or death, blessing or curse. God’s life isn’t about comfort, but covenant relationship. In John 10:10, Jesus offers “abundant life.” </w:t>
      </w:r>
    </w:p>
    <w:p w14:paraId="72116C55" w14:textId="77777777" w:rsidR="00EF0145" w:rsidRPr="00BC1AA7" w:rsidRDefault="00EF0145" w:rsidP="00EF0145">
      <w:pPr>
        <w:pStyle w:val="Heading3"/>
        <w:rPr>
          <w:sz w:val="24"/>
          <w:szCs w:val="24"/>
        </w:rPr>
      </w:pPr>
      <w:r w:rsidRPr="00BC1AA7">
        <w:rPr>
          <w:sz w:val="24"/>
          <w:szCs w:val="24"/>
        </w:rPr>
        <w:t>Discussion Questions</w:t>
      </w:r>
    </w:p>
    <w:p w14:paraId="2175ECF2" w14:textId="77777777" w:rsidR="00EF0145" w:rsidRPr="00E048F4" w:rsidRDefault="00EF0145" w:rsidP="00EF0145">
      <w:pPr>
        <w:pStyle w:val="ListParagraph"/>
        <w:numPr>
          <w:ilvl w:val="0"/>
          <w:numId w:val="1"/>
        </w:numPr>
        <w:pBdr>
          <w:top w:val="nil"/>
          <w:left w:val="nil"/>
          <w:bottom w:val="nil"/>
          <w:right w:val="nil"/>
          <w:between w:val="nil"/>
        </w:pBdr>
        <w:spacing w:after="0"/>
        <w:rPr>
          <w:sz w:val="24"/>
          <w:szCs w:val="24"/>
        </w:rPr>
      </w:pPr>
      <w:r w:rsidRPr="00E048F4">
        <w:rPr>
          <w:color w:val="000000"/>
          <w:sz w:val="24"/>
          <w:szCs w:val="24"/>
        </w:rPr>
        <w:t xml:space="preserve">Why was this sermon so important to the Israelites at that time?  </w:t>
      </w:r>
    </w:p>
    <w:p w14:paraId="440FC154" w14:textId="77777777" w:rsidR="00EF0145" w:rsidRPr="00BC1AA7" w:rsidRDefault="00EF0145" w:rsidP="00EF0145">
      <w:pPr>
        <w:numPr>
          <w:ilvl w:val="7"/>
          <w:numId w:val="1"/>
        </w:numPr>
        <w:pBdr>
          <w:top w:val="nil"/>
          <w:left w:val="nil"/>
          <w:bottom w:val="nil"/>
          <w:right w:val="nil"/>
          <w:between w:val="nil"/>
        </w:pBdr>
        <w:spacing w:after="0"/>
        <w:ind w:left="1276" w:hanging="567"/>
        <w:rPr>
          <w:sz w:val="24"/>
          <w:szCs w:val="24"/>
        </w:rPr>
      </w:pPr>
      <w:r w:rsidRPr="00BC1AA7">
        <w:rPr>
          <w:sz w:val="24"/>
          <w:szCs w:val="24"/>
        </w:rPr>
        <w:t>Why might ‘choosing God’s way’ have been about to get harder for Israel at this point in their history?</w:t>
      </w:r>
      <w:r w:rsidRPr="001933BB">
        <w:rPr>
          <w:color w:val="000000"/>
          <w:sz w:val="24"/>
          <w:szCs w:val="24"/>
        </w:rPr>
        <w:t xml:space="preserve"> </w:t>
      </w:r>
      <w:r w:rsidRPr="00BC1AA7">
        <w:rPr>
          <w:color w:val="000000"/>
          <w:sz w:val="24"/>
          <w:szCs w:val="24"/>
        </w:rPr>
        <w:t>(see Deuteronomy 8:11-14)</w:t>
      </w:r>
      <w:r>
        <w:rPr>
          <w:color w:val="000000"/>
          <w:sz w:val="24"/>
          <w:szCs w:val="24"/>
        </w:rPr>
        <w:t>. Do we relate to that in any way?</w:t>
      </w:r>
    </w:p>
    <w:p w14:paraId="2B787CF2" w14:textId="77777777" w:rsidR="00EF0145" w:rsidRPr="00BC1AA7" w:rsidRDefault="00EF0145" w:rsidP="00EF0145">
      <w:pPr>
        <w:numPr>
          <w:ilvl w:val="0"/>
          <w:numId w:val="1"/>
        </w:numPr>
        <w:pBdr>
          <w:top w:val="nil"/>
          <w:left w:val="nil"/>
          <w:bottom w:val="nil"/>
          <w:right w:val="nil"/>
          <w:between w:val="nil"/>
        </w:pBdr>
        <w:spacing w:after="0"/>
        <w:rPr>
          <w:sz w:val="24"/>
          <w:szCs w:val="24"/>
        </w:rPr>
      </w:pPr>
      <w:r w:rsidRPr="00BC1AA7">
        <w:rPr>
          <w:color w:val="000000"/>
          <w:sz w:val="24"/>
          <w:szCs w:val="24"/>
        </w:rPr>
        <w:t>Is Moses proclaiming a ‘prosperity gospel’ here? What did ‘prosperity’ look like for Israel and what might it look like for us?</w:t>
      </w:r>
    </w:p>
    <w:p w14:paraId="485E2A0D" w14:textId="77777777" w:rsidR="00EF0145" w:rsidRPr="00BC1AA7" w:rsidRDefault="00EF0145" w:rsidP="00EF0145">
      <w:pPr>
        <w:numPr>
          <w:ilvl w:val="0"/>
          <w:numId w:val="1"/>
        </w:numPr>
        <w:pBdr>
          <w:top w:val="nil"/>
          <w:left w:val="nil"/>
          <w:bottom w:val="nil"/>
          <w:right w:val="nil"/>
          <w:between w:val="nil"/>
        </w:pBdr>
        <w:spacing w:after="0"/>
        <w:rPr>
          <w:sz w:val="24"/>
          <w:szCs w:val="24"/>
        </w:rPr>
      </w:pPr>
      <w:r w:rsidRPr="00BC1AA7">
        <w:rPr>
          <w:sz w:val="24"/>
          <w:szCs w:val="24"/>
        </w:rPr>
        <w:t xml:space="preserve">Why does God give them a </w:t>
      </w:r>
      <w:r w:rsidRPr="00E048F4">
        <w:rPr>
          <w:sz w:val="24"/>
          <w:szCs w:val="24"/>
          <w:u w:val="single"/>
        </w:rPr>
        <w:t>choice</w:t>
      </w:r>
      <w:r w:rsidRPr="00BC1AA7">
        <w:rPr>
          <w:sz w:val="24"/>
          <w:szCs w:val="24"/>
        </w:rPr>
        <w:t xml:space="preserve"> of ‘life’ or ‘death’?</w:t>
      </w:r>
    </w:p>
    <w:p w14:paraId="5F802244" w14:textId="77777777" w:rsidR="00EF0145" w:rsidRPr="00BC1AA7" w:rsidRDefault="00EF0145" w:rsidP="00EF0145">
      <w:pPr>
        <w:numPr>
          <w:ilvl w:val="0"/>
          <w:numId w:val="1"/>
        </w:numPr>
        <w:pBdr>
          <w:top w:val="nil"/>
          <w:left w:val="nil"/>
          <w:bottom w:val="nil"/>
          <w:right w:val="nil"/>
          <w:between w:val="nil"/>
        </w:pBdr>
        <w:spacing w:after="0"/>
        <w:rPr>
          <w:sz w:val="24"/>
          <w:szCs w:val="24"/>
        </w:rPr>
      </w:pPr>
      <w:r w:rsidRPr="00BC1AA7">
        <w:rPr>
          <w:sz w:val="24"/>
          <w:szCs w:val="24"/>
        </w:rPr>
        <w:t>What did Moses command them to do to ‘choose life’? (see v16, 19-20). Discuss each of the phrases here: what does it mean to you and how easy do you find it to do these things?</w:t>
      </w:r>
    </w:p>
    <w:p w14:paraId="51AF79F9" w14:textId="77777777" w:rsidR="00EF0145" w:rsidRPr="00BC1AA7" w:rsidRDefault="00EF0145" w:rsidP="00EF0145">
      <w:pPr>
        <w:numPr>
          <w:ilvl w:val="0"/>
          <w:numId w:val="1"/>
        </w:numPr>
        <w:pBdr>
          <w:top w:val="nil"/>
          <w:left w:val="nil"/>
          <w:bottom w:val="nil"/>
          <w:right w:val="nil"/>
          <w:between w:val="nil"/>
        </w:pBdr>
        <w:spacing w:after="0"/>
        <w:rPr>
          <w:sz w:val="24"/>
          <w:szCs w:val="24"/>
        </w:rPr>
      </w:pPr>
      <w:r w:rsidRPr="00BC1AA7">
        <w:rPr>
          <w:color w:val="000000"/>
          <w:sz w:val="24"/>
          <w:szCs w:val="24"/>
        </w:rPr>
        <w:t>What does “choosing life” look like for you your daily decisions, attitudes, or relationships?</w:t>
      </w:r>
    </w:p>
    <w:p w14:paraId="53E7152E" w14:textId="77777777" w:rsidR="00EF0145" w:rsidRPr="00BC1AA7" w:rsidRDefault="00EF0145" w:rsidP="00EF0145">
      <w:pPr>
        <w:numPr>
          <w:ilvl w:val="0"/>
          <w:numId w:val="1"/>
        </w:numPr>
        <w:pBdr>
          <w:top w:val="nil"/>
          <w:left w:val="nil"/>
          <w:bottom w:val="nil"/>
          <w:right w:val="nil"/>
          <w:between w:val="nil"/>
        </w:pBdr>
        <w:spacing w:after="0"/>
        <w:rPr>
          <w:sz w:val="24"/>
          <w:szCs w:val="24"/>
        </w:rPr>
      </w:pPr>
      <w:r w:rsidRPr="00BC1AA7">
        <w:rPr>
          <w:color w:val="000000"/>
          <w:sz w:val="24"/>
          <w:szCs w:val="24"/>
        </w:rPr>
        <w:t>Moses warned them about ‘bowing down to other gods’ (v17). What do you think are the ‘gods of this age</w:t>
      </w:r>
      <w:r>
        <w:rPr>
          <w:color w:val="000000"/>
          <w:sz w:val="24"/>
          <w:szCs w:val="24"/>
        </w:rPr>
        <w:t>’</w:t>
      </w:r>
      <w:r w:rsidRPr="00BC1AA7">
        <w:rPr>
          <w:color w:val="000000"/>
          <w:sz w:val="24"/>
          <w:szCs w:val="24"/>
        </w:rPr>
        <w:t xml:space="preserve"> and what might </w:t>
      </w:r>
      <w:proofErr w:type="gramStart"/>
      <w:r w:rsidRPr="00BC1AA7">
        <w:rPr>
          <w:color w:val="000000"/>
          <w:sz w:val="24"/>
          <w:szCs w:val="24"/>
        </w:rPr>
        <w:t>worshipping</w:t>
      </w:r>
      <w:proofErr w:type="gramEnd"/>
      <w:r w:rsidRPr="00BC1AA7">
        <w:rPr>
          <w:color w:val="000000"/>
          <w:sz w:val="24"/>
          <w:szCs w:val="24"/>
        </w:rPr>
        <w:t xml:space="preserve"> them look like for us (especially here in Malvern)? What might it look like for us to stop worshipping these gods of our day?</w:t>
      </w:r>
    </w:p>
    <w:p w14:paraId="632469BD" w14:textId="77777777" w:rsidR="00EF0145" w:rsidRPr="00BC1AA7" w:rsidRDefault="00EF0145" w:rsidP="00EF0145">
      <w:pPr>
        <w:pStyle w:val="Heading3"/>
        <w:rPr>
          <w:sz w:val="24"/>
          <w:szCs w:val="24"/>
        </w:rPr>
      </w:pPr>
      <w:r w:rsidRPr="00BC1AA7">
        <w:rPr>
          <w:sz w:val="24"/>
          <w:szCs w:val="24"/>
        </w:rPr>
        <w:t>Practical Application</w:t>
      </w:r>
      <w:r>
        <w:rPr>
          <w:sz w:val="24"/>
          <w:szCs w:val="24"/>
        </w:rPr>
        <w:t xml:space="preserve"> &amp; Prayer</w:t>
      </w:r>
    </w:p>
    <w:p w14:paraId="06F9644F" w14:textId="77777777" w:rsidR="00EF0145" w:rsidRPr="00DA7E6F" w:rsidRDefault="00EF0145" w:rsidP="00EF0145">
      <w:pPr>
        <w:pStyle w:val="ListParagraph"/>
        <w:numPr>
          <w:ilvl w:val="0"/>
          <w:numId w:val="2"/>
        </w:numPr>
        <w:pBdr>
          <w:top w:val="nil"/>
          <w:left w:val="nil"/>
          <w:bottom w:val="nil"/>
          <w:right w:val="nil"/>
          <w:between w:val="nil"/>
        </w:pBdr>
        <w:spacing w:after="0"/>
        <w:rPr>
          <w:sz w:val="24"/>
          <w:szCs w:val="24"/>
        </w:rPr>
      </w:pPr>
      <w:r w:rsidRPr="00DA7E6F">
        <w:rPr>
          <w:color w:val="000000"/>
          <w:sz w:val="24"/>
          <w:szCs w:val="24"/>
        </w:rPr>
        <w:t>Take a few moments of quiet and ask God to show you one area of your life that feels out of alignment with His way. What might it look like to ‘choose life and not death’ in this instance?</w:t>
      </w:r>
    </w:p>
    <w:p w14:paraId="2889ECB6" w14:textId="77777777" w:rsidR="00EF0145" w:rsidRPr="00DA7E6F" w:rsidRDefault="00EF0145" w:rsidP="00EF0145">
      <w:pPr>
        <w:pStyle w:val="ListParagraph"/>
        <w:numPr>
          <w:ilvl w:val="0"/>
          <w:numId w:val="2"/>
        </w:numPr>
        <w:pBdr>
          <w:top w:val="nil"/>
          <w:left w:val="nil"/>
          <w:bottom w:val="nil"/>
          <w:right w:val="nil"/>
          <w:between w:val="nil"/>
        </w:pBdr>
        <w:spacing w:after="0"/>
        <w:rPr>
          <w:sz w:val="24"/>
          <w:szCs w:val="24"/>
        </w:rPr>
      </w:pPr>
      <w:r>
        <w:rPr>
          <w:color w:val="000000"/>
          <w:sz w:val="24"/>
          <w:szCs w:val="24"/>
        </w:rPr>
        <w:t xml:space="preserve">If you feel comfortable, share that in 2s or 3s and pray for each other. </w:t>
      </w:r>
      <w:r w:rsidRPr="00DA7E6F">
        <w:rPr>
          <w:color w:val="000000"/>
          <w:sz w:val="24"/>
          <w:szCs w:val="24"/>
        </w:rPr>
        <w:t xml:space="preserve"> </w:t>
      </w:r>
    </w:p>
    <w:p w14:paraId="4E4ADCEE" w14:textId="4B7B94C1" w:rsidR="00EF0145" w:rsidRPr="00DA7E6F" w:rsidRDefault="00EF0145" w:rsidP="00EF0145">
      <w:pPr>
        <w:pStyle w:val="ListParagraph"/>
        <w:numPr>
          <w:ilvl w:val="0"/>
          <w:numId w:val="2"/>
        </w:numPr>
        <w:pBdr>
          <w:top w:val="nil"/>
          <w:left w:val="nil"/>
          <w:bottom w:val="nil"/>
          <w:right w:val="nil"/>
          <w:between w:val="nil"/>
        </w:pBdr>
        <w:spacing w:after="0"/>
        <w:rPr>
          <w:sz w:val="24"/>
          <w:szCs w:val="24"/>
        </w:rPr>
      </w:pPr>
      <w:r>
        <w:rPr>
          <w:color w:val="000000"/>
          <w:sz w:val="24"/>
          <w:szCs w:val="24"/>
        </w:rPr>
        <w:t xml:space="preserve">What might it look like as a group to </w:t>
      </w:r>
      <w:r w:rsidR="00E03F10" w:rsidRPr="00DA7E6F">
        <w:rPr>
          <w:color w:val="000000"/>
          <w:sz w:val="24"/>
          <w:szCs w:val="24"/>
        </w:rPr>
        <w:t>collectiv</w:t>
      </w:r>
      <w:r w:rsidR="00E03F10">
        <w:rPr>
          <w:color w:val="000000"/>
          <w:sz w:val="24"/>
          <w:szCs w:val="24"/>
        </w:rPr>
        <w:t>ely</w:t>
      </w:r>
      <w:r w:rsidRPr="00DA7E6F">
        <w:rPr>
          <w:color w:val="000000"/>
          <w:sz w:val="24"/>
          <w:szCs w:val="24"/>
        </w:rPr>
        <w:t xml:space="preserve"> “choose life” together</w:t>
      </w:r>
      <w:r>
        <w:rPr>
          <w:color w:val="000000"/>
          <w:sz w:val="24"/>
          <w:szCs w:val="24"/>
        </w:rPr>
        <w:t xml:space="preserve"> this year </w:t>
      </w:r>
      <w:r w:rsidRPr="00DA7E6F">
        <w:rPr>
          <w:color w:val="000000"/>
          <w:sz w:val="24"/>
          <w:szCs w:val="24"/>
        </w:rPr>
        <w:t>(e.g. commit to prayer, outreach, or accountability).</w:t>
      </w:r>
      <w:r>
        <w:rPr>
          <w:color w:val="000000"/>
          <w:sz w:val="24"/>
          <w:szCs w:val="24"/>
        </w:rPr>
        <w:t xml:space="preserve"> Pray about this together. </w:t>
      </w:r>
    </w:p>
    <w:p w14:paraId="290A75FF" w14:textId="77777777" w:rsidR="000C3B4A" w:rsidRDefault="000C3B4A"/>
    <w:sectPr w:rsidR="000C3B4A" w:rsidSect="00EF0145">
      <w:pgSz w:w="11906" w:h="16838"/>
      <w:pgMar w:top="709"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83FB5"/>
    <w:multiLevelType w:val="hybridMultilevel"/>
    <w:tmpl w:val="7ABC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D31749"/>
    <w:multiLevelType w:val="multilevel"/>
    <w:tmpl w:val="B226E9E4"/>
    <w:lvl w:ilvl="0">
      <w:start w:val="1"/>
      <w:numFmt w:val="decimal"/>
      <w:lvlText w:val="%1."/>
      <w:lvlJc w:val="left"/>
      <w:pPr>
        <w:ind w:left="360" w:hanging="360"/>
      </w:pPr>
      <w:rPr>
        <w:rFonts w:ascii="Cambria" w:eastAsia="Cambria" w:hAnsi="Cambria" w:cs="Cambria"/>
      </w:rPr>
    </w:lvl>
    <w:lvl w:ilvl="1">
      <w:start w:val="1"/>
      <w:numFmt w:val="bullet"/>
      <w:lvlText w:val=""/>
      <w:lvlJc w:val="left"/>
      <w:pPr>
        <w:ind w:left="0" w:firstLine="0"/>
      </w:pPr>
    </w:lvl>
    <w:lvl w:ilvl="2">
      <w:start w:val="1"/>
      <w:numFmt w:val="bullet"/>
      <w:lvlText w:val="o"/>
      <w:lvlJc w:val="left"/>
      <w:pPr>
        <w:ind w:left="360" w:hanging="360"/>
      </w:pPr>
      <w:rPr>
        <w:rFonts w:ascii="Courier New" w:hAnsi="Courier New" w:cs="Courier New" w:hint="default"/>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o"/>
      <w:lvlJc w:val="left"/>
      <w:pPr>
        <w:ind w:left="360" w:hanging="360"/>
      </w:pPr>
      <w:rPr>
        <w:rFonts w:ascii="Courier New" w:hAnsi="Courier New" w:cs="Courier New" w:hint="default"/>
      </w:rPr>
    </w:lvl>
    <w:lvl w:ilvl="8">
      <w:start w:val="1"/>
      <w:numFmt w:val="bullet"/>
      <w:lvlText w:val=""/>
      <w:lvlJc w:val="left"/>
      <w:pPr>
        <w:ind w:left="0" w:firstLine="0"/>
      </w:pPr>
    </w:lvl>
  </w:abstractNum>
  <w:num w:numId="1" w16cid:durableId="570581180">
    <w:abstractNumId w:val="1"/>
  </w:num>
  <w:num w:numId="2" w16cid:durableId="58538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45"/>
    <w:rsid w:val="00065E0F"/>
    <w:rsid w:val="000C3B4A"/>
    <w:rsid w:val="00201EFC"/>
    <w:rsid w:val="0059508B"/>
    <w:rsid w:val="00612831"/>
    <w:rsid w:val="00733110"/>
    <w:rsid w:val="00862716"/>
    <w:rsid w:val="00A579EF"/>
    <w:rsid w:val="00BC30E4"/>
    <w:rsid w:val="00C2506E"/>
    <w:rsid w:val="00E03F10"/>
    <w:rsid w:val="00EF0145"/>
    <w:rsid w:val="00EF2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107F"/>
  <w15:chartTrackingRefBased/>
  <w15:docId w15:val="{F19102EB-26AB-46F0-A011-8B916BFC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145"/>
    <w:pPr>
      <w:spacing w:after="200" w:line="276" w:lineRule="auto"/>
    </w:pPr>
    <w:rPr>
      <w:rFonts w:ascii="Cambria" w:eastAsia="Cambria" w:hAnsi="Cambria" w:cs="Cambria"/>
      <w:kern w:val="0"/>
      <w:sz w:val="22"/>
      <w:szCs w:val="22"/>
      <w:lang w:val="en" w:eastAsia="en-GB"/>
      <w14:ligatures w14:val="none"/>
    </w:rPr>
  </w:style>
  <w:style w:type="paragraph" w:styleId="Heading1">
    <w:name w:val="heading 1"/>
    <w:basedOn w:val="Normal"/>
    <w:next w:val="Normal"/>
    <w:link w:val="Heading1Char"/>
    <w:uiPriority w:val="9"/>
    <w:qFormat/>
    <w:rsid w:val="00EF0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145"/>
    <w:rPr>
      <w:rFonts w:eastAsiaTheme="majorEastAsia" w:cstheme="majorBidi"/>
      <w:color w:val="272727" w:themeColor="text1" w:themeTint="D8"/>
    </w:rPr>
  </w:style>
  <w:style w:type="paragraph" w:styleId="Title">
    <w:name w:val="Title"/>
    <w:basedOn w:val="Normal"/>
    <w:next w:val="Normal"/>
    <w:link w:val="TitleChar"/>
    <w:uiPriority w:val="10"/>
    <w:qFormat/>
    <w:rsid w:val="00EF0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145"/>
    <w:pPr>
      <w:spacing w:before="160"/>
      <w:jc w:val="center"/>
    </w:pPr>
    <w:rPr>
      <w:i/>
      <w:iCs/>
      <w:color w:val="404040" w:themeColor="text1" w:themeTint="BF"/>
    </w:rPr>
  </w:style>
  <w:style w:type="character" w:customStyle="1" w:styleId="QuoteChar">
    <w:name w:val="Quote Char"/>
    <w:basedOn w:val="DefaultParagraphFont"/>
    <w:link w:val="Quote"/>
    <w:uiPriority w:val="29"/>
    <w:rsid w:val="00EF0145"/>
    <w:rPr>
      <w:i/>
      <w:iCs/>
      <w:color w:val="404040" w:themeColor="text1" w:themeTint="BF"/>
    </w:rPr>
  </w:style>
  <w:style w:type="paragraph" w:styleId="ListParagraph">
    <w:name w:val="List Paragraph"/>
    <w:basedOn w:val="Normal"/>
    <w:uiPriority w:val="34"/>
    <w:qFormat/>
    <w:rsid w:val="00EF0145"/>
    <w:pPr>
      <w:ind w:left="720"/>
      <w:contextualSpacing/>
    </w:pPr>
  </w:style>
  <w:style w:type="character" w:styleId="IntenseEmphasis">
    <w:name w:val="Intense Emphasis"/>
    <w:basedOn w:val="DefaultParagraphFont"/>
    <w:uiPriority w:val="21"/>
    <w:qFormat/>
    <w:rsid w:val="00EF0145"/>
    <w:rPr>
      <w:i/>
      <w:iCs/>
      <w:color w:val="0F4761" w:themeColor="accent1" w:themeShade="BF"/>
    </w:rPr>
  </w:style>
  <w:style w:type="paragraph" w:styleId="IntenseQuote">
    <w:name w:val="Intense Quote"/>
    <w:basedOn w:val="Normal"/>
    <w:next w:val="Normal"/>
    <w:link w:val="IntenseQuoteChar"/>
    <w:uiPriority w:val="30"/>
    <w:qFormat/>
    <w:rsid w:val="00EF0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145"/>
    <w:rPr>
      <w:i/>
      <w:iCs/>
      <w:color w:val="0F4761" w:themeColor="accent1" w:themeShade="BF"/>
    </w:rPr>
  </w:style>
  <w:style w:type="character" w:styleId="IntenseReference">
    <w:name w:val="Intense Reference"/>
    <w:basedOn w:val="DefaultParagraphFont"/>
    <w:uiPriority w:val="32"/>
    <w:qFormat/>
    <w:rsid w:val="00EF01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Bruce</dc:creator>
  <cp:keywords/>
  <dc:description/>
  <cp:lastModifiedBy>Dave Bruce</cp:lastModifiedBy>
  <cp:revision>3</cp:revision>
  <dcterms:created xsi:type="dcterms:W3CDTF">2026-01-02T12:29:00Z</dcterms:created>
  <dcterms:modified xsi:type="dcterms:W3CDTF">2026-01-05T14:37:00Z</dcterms:modified>
</cp:coreProperties>
</file>